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DA17FD">
      <w:pPr>
        <w:pStyle w:val="PlainText"/>
        <w:rPr>
          <w:rFonts w:eastAsia="MS Mincho" w:cs="Courier New"/>
          <w:sz w:val="19"/>
          <w:szCs w:val="19"/>
          <w:lang w:val="da-DK"/>
        </w:rPr>
      </w:pPr>
      <w:r>
        <w:rPr>
          <w:rFonts w:eastAsia="MS Mincho" w:cs="Courier New"/>
          <w:noProof/>
          <w:sz w:val="19"/>
          <w:szCs w:val="1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in;margin-top:.2pt;width:351pt;height:378pt;z-index:2" stroked="f">
            <v:textbox>
              <w:txbxContent>
                <w:tbl>
                  <w:tblPr>
                    <w:tblW w:w="6948" w:type="dxa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Layout w:type="fixed"/>
                    <w:tblLook w:val="0033"/>
                  </w:tblPr>
                  <w:tblGrid>
                    <w:gridCol w:w="1763"/>
                    <w:gridCol w:w="842"/>
                    <w:gridCol w:w="842"/>
                    <w:gridCol w:w="1696"/>
                    <w:gridCol w:w="1805"/>
                  </w:tblGrid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Amino Acid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Abbr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333399"/>
                            <w:sz w:val="22"/>
                            <w:szCs w:val="22"/>
                          </w:rPr>
                          <w:t>Code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Monomer composition</w:t>
                        </w:r>
                      </w:p>
                    </w:tc>
                    <w:tc>
                      <w:tcPr>
                        <w:tcW w:w="1805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008080"/>
                            <w:sz w:val="22"/>
                            <w:szCs w:val="22"/>
                          </w:rPr>
                          <w:t>Monoisotopic mass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Glycine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C2H3NO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 xml:space="preserve">  57.021464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Alanine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DA17F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pStyle w:val="Footer"/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C3H5NO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 xml:space="preserve">  71.037114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Serine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C3H5NO2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 xml:space="preserve">  87.032028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Proline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Pro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C5H7NO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 xml:space="preserve">  97.052764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Valine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Val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C5H9NO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 xml:space="preserve">  99.068414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Threonine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C4H7NO2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101.047679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Cysteine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Cys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C3H5NOS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103.009185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Isoleucine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Ile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C6H11NO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113.084064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Leucine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C6H11NO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113.084064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Asparagine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Asn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C4H6N2O2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114.042927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Aspartic acid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Asp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C4H5NO3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115.026943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Glutamine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Gln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Q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C5H8N2O2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128.058578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Lysine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  <w:lang w:val="da-DK"/>
                          </w:rPr>
                          <w:t>Lys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  <w:lang w:val="da-DK"/>
                          </w:rPr>
                          <w:t>K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  <w:lang w:val="da-DK"/>
                          </w:rPr>
                          <w:t>C6H12N2O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  <w:lang w:val="da-DK"/>
                          </w:rPr>
                          <w:t>128.094963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Glutamic</w:t>
                        </w:r>
                        <w:proofErr w:type="spellEnd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 acid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Glu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C5H7NO3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129.042593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Methionine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Met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C5H9NOS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131.040485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Histidine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His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C6H7N3O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137.058912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Phenylalanine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Phe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F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C9H9NO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147.068414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Arginine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C6H12N4O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156.101111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Tyrosine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Tyr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C9H9NO2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163.063329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763" w:type="dxa"/>
                        <w:tcBorders>
                          <w:top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Tryptophan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Trp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W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spacing w:before="20" w:after="20"/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C11H10N2O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BE0248">
                        <w:pPr>
                          <w:tabs>
                            <w:tab w:val="decimal" w:pos="432"/>
                          </w:tabs>
                          <w:spacing w:before="20" w:after="20"/>
                          <w:rPr>
                            <w:rFonts w:ascii="Century Gothic" w:eastAsia="Arial Unicode MS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008080"/>
                            <w:sz w:val="22"/>
                            <w:szCs w:val="22"/>
                          </w:rPr>
                          <w:t>186.079313</w:t>
                        </w:r>
                      </w:p>
                    </w:tc>
                  </w:tr>
                </w:tbl>
                <w:p w:rsidR="00EE587F" w:rsidRPr="00DA17FD" w:rsidRDefault="00EE587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>Names and mass values of the 20 commonly occurring amino acid residues</w:t>
                  </w:r>
                </w:p>
              </w:txbxContent>
            </v:textbox>
          </v:shape>
        </w:pict>
      </w: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</w:p>
    <w:p w:rsidR="004B488F" w:rsidRDefault="00DA17FD">
      <w:pPr>
        <w:pStyle w:val="PlainText"/>
        <w:rPr>
          <w:rFonts w:eastAsia="MS Mincho" w:cs="Courier New"/>
          <w:sz w:val="19"/>
          <w:szCs w:val="19"/>
          <w:lang w:val="da-DK"/>
        </w:rPr>
      </w:pPr>
      <w:r>
        <w:rPr>
          <w:rFonts w:eastAsia="MS Mincho" w:cs="Courier New"/>
          <w:noProof/>
          <w:sz w:val="19"/>
          <w:szCs w:val="19"/>
          <w:lang w:eastAsia="en-US"/>
        </w:rPr>
        <w:pict>
          <v:shape id="_x0000_s2053" type="#_x0000_t202" style="position:absolute;margin-left:-27pt;margin-top:3.95pt;width:162pt;height:207pt;z-index:1" stroked="f">
            <v:textbox style="mso-next-textbox:#_x0000_s2053" inset="2.5mm,,1.5mm">
              <w:txbxContent>
                <w:tbl>
                  <w:tblPr>
                    <w:tblW w:w="2907" w:type="dxa"/>
                    <w:tblInd w:w="108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ook w:val="0000"/>
                  </w:tblPr>
                  <w:tblGrid>
                    <w:gridCol w:w="1161"/>
                    <w:gridCol w:w="1746"/>
                  </w:tblGrid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H-1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1.007825035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H-2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2.014101787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C-12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12.000000000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N-14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14.003074002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O-16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15.994914630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P-31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30.973762000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S-32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31.972070700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C-13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13.003354826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N-15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15.000108970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O-18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17.999160300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161" w:type="dxa"/>
                        <w:vAlign w:val="bottom"/>
                      </w:tcPr>
                      <w:p w:rsidR="00EE587F" w:rsidRPr="00DA17FD" w:rsidRDefault="00EE587F" w:rsidP="00717E6D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Electron</w:t>
                        </w:r>
                      </w:p>
                    </w:tc>
                    <w:tc>
                      <w:tcPr>
                        <w:tcW w:w="1746" w:type="dxa"/>
                        <w:vAlign w:val="bottom"/>
                      </w:tcPr>
                      <w:p w:rsidR="00EE587F" w:rsidRPr="00BE0248" w:rsidRDefault="00EE587F" w:rsidP="00717E6D">
                        <w:pPr>
                          <w:tabs>
                            <w:tab w:val="decimal" w:pos="252"/>
                          </w:tabs>
                          <w:rPr>
                            <w:rFonts w:ascii="Century Gothic" w:eastAsia="Arial Unicode MS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 w:cs="Arial"/>
                            <w:b/>
                            <w:color w:val="800000"/>
                            <w:sz w:val="22"/>
                            <w:szCs w:val="22"/>
                          </w:rPr>
                          <w:t>0.000548580</w:t>
                        </w:r>
                      </w:p>
                    </w:tc>
                  </w:tr>
                </w:tbl>
                <w:p w:rsidR="00EE587F" w:rsidRPr="00DA17FD" w:rsidRDefault="00EE587F" w:rsidP="00717E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>Elemental mass values of the most commonly occurring elements</w:t>
                  </w:r>
                </w:p>
              </w:txbxContent>
            </v:textbox>
          </v:shape>
        </w:pict>
      </w:r>
    </w:p>
    <w:p w:rsidR="00375A5B" w:rsidRDefault="004B488F">
      <w:pPr>
        <w:pStyle w:val="PlainText"/>
        <w:rPr>
          <w:rFonts w:eastAsia="MS Mincho" w:cs="Courier New"/>
          <w:sz w:val="19"/>
          <w:szCs w:val="19"/>
          <w:lang w:val="da-DK"/>
        </w:rPr>
      </w:pPr>
      <w:r>
        <w:rPr>
          <w:rFonts w:eastAsia="MS Mincho" w:cs="Courier New"/>
          <w:noProof/>
          <w:sz w:val="19"/>
          <w:szCs w:val="19"/>
          <w:lang w:eastAsia="en-US"/>
        </w:rPr>
        <w:pict>
          <v:shape id="_x0000_s2062" type="#_x0000_t202" style="position:absolute;margin-left:9pt;margin-top:299.35pt;width:486pt;height:333pt;z-index:3" stroked="f">
            <v:textbox>
              <w:txbxContent>
                <w:tbl>
                  <w:tblPr>
                    <w:tblW w:w="9468" w:type="dxa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Layout w:type="fixed"/>
                    <w:tblLook w:val="0033"/>
                  </w:tblPr>
                  <w:tblGrid>
                    <w:gridCol w:w="1857"/>
                    <w:gridCol w:w="951"/>
                    <w:gridCol w:w="4500"/>
                    <w:gridCol w:w="2160"/>
                  </w:tblGrid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Amino Acid</w:t>
                        </w:r>
                      </w:p>
                    </w:tc>
                    <w:tc>
                      <w:tcPr>
                        <w:tcW w:w="951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hAnsi="Century Gothic"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333399"/>
                            <w:sz w:val="22"/>
                            <w:szCs w:val="22"/>
                          </w:rPr>
                          <w:t>Code</w:t>
                        </w:r>
                      </w:p>
                    </w:tc>
                    <w:tc>
                      <w:tcPr>
                        <w:tcW w:w="4500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E587F" w:rsidRPr="00B84A3F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B84A3F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Immonium and fragment ions</w:t>
                        </w:r>
                      </w:p>
                    </w:tc>
                    <w:tc>
                      <w:tcPr>
                        <w:tcW w:w="2160" w:type="dxa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Neutral loss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Glycine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30.03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Alanine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44.05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Serine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60.04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  <w:t>18.01 (H2O)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Proline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BE0248" w:rsidRDefault="00EE587F" w:rsidP="004B488F">
                        <w:pPr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70.07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Valine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72.08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Threonine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74.06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  <w:t>18.01 (H2O)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Isoleucine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BE0248" w:rsidRDefault="00EE587F" w:rsidP="004B488F">
                        <w:pPr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86.10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Leucine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BE0248" w:rsidRDefault="00EE587F" w:rsidP="004B488F">
                        <w:pPr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86.10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Asparagine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87.06, 70.03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  <w:t>17.03 (NH3)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Aspartic acid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88.04, 70.03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  <w:t>18.01 (H2O)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  <w:lang w:val="da-DK"/>
                          </w:rPr>
                          <w:t>Glutamine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  <w:lang w:val="da-DK"/>
                          </w:rPr>
                          <w:t>Q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129.10, 101.07, 84.04, 56.05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  <w:t>17.03 (NH3)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  <w:lang w:val="da-DK"/>
                          </w:rPr>
                          <w:t>Lysine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K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129.11, 101.11, 84.08, 56.05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  <w:t>17.03 (NH3)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Glutamic</w:t>
                        </w:r>
                        <w:proofErr w:type="spellEnd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 acid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102.05, 84.04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  <w:lang w:val="da-DK"/>
                          </w:rPr>
                          <w:t>18.01 (H2O)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Methionine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104.06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  <w:t>48.00 (CH4S)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Histidine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BE0248" w:rsidRDefault="00EE587F" w:rsidP="004B488F">
                        <w:pPr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110.07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Phenylalanine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F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BE0248" w:rsidRDefault="00EE587F" w:rsidP="004B488F">
                        <w:pPr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120.08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Arginine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129.11, 115.09, 112.09, 87.09, 70.07, 60.06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  <w:t>17.03 (NH3)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Cysteine-cbm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>133.04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  <w:t>91.01 (C2H5NOS)</w:t>
                        </w: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6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Tyrosine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000000"/>
                          <w:bottom w:val="single" w:sz="4" w:space="0" w:color="auto"/>
                        </w:tcBorders>
                      </w:tcPr>
                      <w:p w:rsidR="00EE587F" w:rsidRPr="00BE0248" w:rsidRDefault="00EE587F" w:rsidP="004B488F">
                        <w:pPr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136.08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587F" w:rsidRPr="00DA17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857" w:type="dxa"/>
                        <w:tcBorders>
                          <w:top w:val="single" w:sz="4" w:space="0" w:color="auto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Tryptophan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auto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jc w:val="center"/>
                          <w:rPr>
                            <w:rFonts w:ascii="Century Gothic" w:eastAsia="Arial Unicode MS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 w:rsidRPr="00DA17FD">
                          <w:rPr>
                            <w:rFonts w:ascii="Century Gothic" w:hAnsi="Century Gothic" w:cs="Arial"/>
                            <w:b/>
                            <w:color w:val="333399"/>
                            <w:sz w:val="22"/>
                            <w:szCs w:val="22"/>
                          </w:rPr>
                          <w:t>W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bottom w:val="single" w:sz="12" w:space="0" w:color="000000"/>
                        </w:tcBorders>
                      </w:tcPr>
                      <w:p w:rsidR="00EE587F" w:rsidRPr="00DA17FD" w:rsidRDefault="00EE587F" w:rsidP="004B488F">
                        <w:pPr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</w:pP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159.09</w:t>
                        </w:r>
                        <w:r w:rsidRPr="00DA17FD">
                          <w:rPr>
                            <w:rFonts w:ascii="Century Gothic" w:hAnsi="Century Gothic"/>
                            <w:color w:val="800000"/>
                            <w:sz w:val="22"/>
                            <w:szCs w:val="22"/>
                          </w:rPr>
                          <w:t xml:space="preserve">, 132.08, </w:t>
                        </w:r>
                        <w:r w:rsidRPr="00BE0248">
                          <w:rPr>
                            <w:rFonts w:ascii="Century Gothic" w:hAnsi="Century Gothic"/>
                            <w:b/>
                            <w:color w:val="800000"/>
                            <w:sz w:val="22"/>
                            <w:szCs w:val="22"/>
                          </w:rPr>
                          <w:t>130.07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bottom w:val="single" w:sz="12" w:space="0" w:color="000000"/>
                        </w:tcBorders>
                        <w:vAlign w:val="center"/>
                      </w:tcPr>
                      <w:p w:rsidR="00EE587F" w:rsidRPr="00DA17FD" w:rsidRDefault="00EE587F" w:rsidP="004B488F">
                        <w:pPr>
                          <w:rPr>
                            <w:rFonts w:ascii="Century Gothic" w:eastAsia="Arial Unicode MS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E587F" w:rsidRPr="00DA17FD" w:rsidRDefault="00EE587F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 xml:space="preserve">Low mass fragment ions and neutral losses from the common 20 amino acid residues. </w:t>
                  </w:r>
                  <w:proofErr w:type="spellStart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>Cysteines</w:t>
                  </w:r>
                  <w:proofErr w:type="spellEnd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 xml:space="preserve"> are </w:t>
                  </w:r>
                  <w:proofErr w:type="spellStart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>derivatized</w:t>
                  </w:r>
                  <w:proofErr w:type="spellEnd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>iodoacetamide</w:t>
                  </w:r>
                  <w:proofErr w:type="spellEnd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 xml:space="preserve"> to form </w:t>
                  </w:r>
                  <w:proofErr w:type="spellStart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>carbamidomethylcysteine</w:t>
                  </w:r>
                  <w:proofErr w:type="spellEnd"/>
                  <w:r w:rsidRPr="00DA17FD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375A5B" w:rsidSect="00717E6D">
      <w:headerReference w:type="default" r:id="rId7"/>
      <w:type w:val="continuous"/>
      <w:pgSz w:w="11907" w:h="16840" w:code="9"/>
      <w:pgMar w:top="567" w:right="1134" w:bottom="567" w:left="1134" w:header="709" w:footer="709" w:gutter="0"/>
      <w:cols w:space="3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BB" w:rsidRDefault="00F528BB">
      <w:r>
        <w:separator/>
      </w:r>
    </w:p>
  </w:endnote>
  <w:endnote w:type="continuationSeparator" w:id="0">
    <w:p w:rsidR="00F528BB" w:rsidRDefault="00F5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BB" w:rsidRDefault="00F528BB">
      <w:r>
        <w:separator/>
      </w:r>
    </w:p>
  </w:footnote>
  <w:footnote w:type="continuationSeparator" w:id="0">
    <w:p w:rsidR="00F528BB" w:rsidRDefault="00F5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4C" w:rsidRPr="0049194C" w:rsidRDefault="0049194C" w:rsidP="0049194C">
    <w:pPr>
      <w:pStyle w:val="Header"/>
      <w:jc w:val="center"/>
      <w:rPr>
        <w:rFonts w:ascii="Arial Black" w:hAnsi="Arial Black"/>
        <w:lang w:val="en-US"/>
      </w:rPr>
    </w:pPr>
    <w:r w:rsidRPr="0049194C">
      <w:rPr>
        <w:rFonts w:ascii="Arial Black" w:hAnsi="Arial Black"/>
        <w:lang w:val="en-US"/>
      </w:rPr>
      <w:t>Elemental mass values, amino acids and immonium 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BA"/>
    <w:rsid w:val="001C0605"/>
    <w:rsid w:val="00375A5B"/>
    <w:rsid w:val="0049194C"/>
    <w:rsid w:val="004B488F"/>
    <w:rsid w:val="00717E6D"/>
    <w:rsid w:val="007B087D"/>
    <w:rsid w:val="00A12A9D"/>
    <w:rsid w:val="00B84A3F"/>
    <w:rsid w:val="00BD698D"/>
    <w:rsid w:val="00BE0248"/>
    <w:rsid w:val="00D45455"/>
    <w:rsid w:val="00D86AF4"/>
    <w:rsid w:val="00DA17FD"/>
    <w:rsid w:val="00E41EBA"/>
    <w:rsid w:val="00EE587F"/>
    <w:rsid w:val="00F5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6D"/>
    <w:rPr>
      <w:sz w:val="24"/>
      <w:szCs w:val="24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keepLines/>
      <w:shd w:val="solid" w:color="auto" w:fill="auto"/>
      <w:tabs>
        <w:tab w:val="right" w:pos="6691"/>
      </w:tabs>
      <w:spacing w:before="120" w:after="60" w:line="280" w:lineRule="atLeast"/>
      <w:outlineLvl w:val="0"/>
    </w:pPr>
    <w:rPr>
      <w:rFonts w:ascii="Arial Black" w:hAnsi="Arial Black"/>
      <w:color w:val="FFFFFF"/>
      <w:kern w:val="28"/>
      <w:sz w:val="18"/>
      <w:szCs w:val="20"/>
      <w:lang w:val="en-US" w:eastAsia="da-D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color w:val="C0C0C0"/>
      <w:sz w:val="224"/>
      <w:lang w:val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basedOn w:val="Normal"/>
    <w:pPr>
      <w:spacing w:before="60"/>
      <w:ind w:left="624"/>
    </w:pPr>
    <w:rPr>
      <w:rFonts w:ascii="Arial" w:hAnsi="Arial"/>
      <w:sz w:val="18"/>
      <w:szCs w:val="20"/>
      <w:lang w:val="en-US" w:eastAsia="da-DK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US" w:eastAsia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Peptide residue mass values &lt; 304 Da</vt:lpstr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Peptide residue mass values &lt; 304 Da</dc:title>
  <dc:creator>Peter Højrup</dc:creator>
  <cp:lastModifiedBy>php</cp:lastModifiedBy>
  <cp:revision>2</cp:revision>
  <cp:lastPrinted>2010-03-04T08:22:00Z</cp:lastPrinted>
  <dcterms:created xsi:type="dcterms:W3CDTF">2015-01-18T11:59:00Z</dcterms:created>
  <dcterms:modified xsi:type="dcterms:W3CDTF">2015-01-18T11:59:00Z</dcterms:modified>
</cp:coreProperties>
</file>